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0E" w:rsidRDefault="00937CDF" w:rsidP="00624AFB">
      <w:pPr>
        <w:pStyle w:val="Feladcme"/>
        <w:framePr w:w="10969" w:h="621" w:hRule="exact" w:wrap="notBeside" w:x="951" w:y="386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  </w:t>
      </w:r>
      <w:r w:rsidR="00E0580E">
        <w:rPr>
          <w:b/>
          <w:bCs/>
          <w:sz w:val="44"/>
        </w:rPr>
        <w:t>ÁRLISTA</w:t>
      </w:r>
      <w:r>
        <w:rPr>
          <w:b/>
          <w:bCs/>
          <w:sz w:val="44"/>
        </w:rPr>
        <w:t xml:space="preserve"> </w:t>
      </w:r>
      <w:r w:rsidR="00F87DC9">
        <w:rPr>
          <w:b/>
          <w:bCs/>
          <w:sz w:val="44"/>
        </w:rPr>
        <w:t>2021</w:t>
      </w:r>
    </w:p>
    <w:p w:rsidR="00A81449" w:rsidRDefault="00A81449" w:rsidP="00624AFB">
      <w:pPr>
        <w:pStyle w:val="Feladcme"/>
        <w:framePr w:w="10969" w:h="621" w:hRule="exact" w:wrap="notBeside" w:x="951" w:y="386"/>
        <w:jc w:val="center"/>
        <w:rPr>
          <w:b/>
          <w:bCs/>
          <w:sz w:val="44"/>
        </w:rPr>
      </w:pPr>
    </w:p>
    <w:p w:rsidR="00E0580E" w:rsidRDefault="00E0580E">
      <w:pPr>
        <w:pStyle w:val="Belscm"/>
        <w:jc w:val="center"/>
      </w:pPr>
      <w:r>
        <w:rPr>
          <w:b/>
          <w:bCs/>
          <w:sz w:val="36"/>
        </w:rPr>
        <w:t>Rögzítő rendszerek</w:t>
      </w:r>
    </w:p>
    <w:tbl>
      <w:tblPr>
        <w:tblpPr w:leftFromText="141" w:rightFromText="141" w:vertAnchor="text" w:horzAnchor="margin" w:tblpY="223"/>
        <w:tblW w:w="10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862"/>
        <w:gridCol w:w="1709"/>
        <w:gridCol w:w="1733"/>
      </w:tblGrid>
      <w:tr w:rsidR="00E0580E" w:rsidTr="00E21A6F">
        <w:trPr>
          <w:trHeight w:val="2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pStyle w:val="Cmsor9"/>
              <w:rPr>
                <w:rFonts w:eastAsia="Arial Unicode MS"/>
              </w:rPr>
            </w:pPr>
            <w:r>
              <w:t>Megnevezés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pStyle w:val="Cmsor8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                         Méret</w:t>
            </w:r>
          </w:p>
        </w:tc>
      </w:tr>
      <w:tr w:rsidR="00E0580E" w:rsidTr="00E21A6F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"S"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(20-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Arial" w:hAnsi="Arial" w:cs="Arial"/>
                  <w:sz w:val="16"/>
                  <w:szCs w:val="16"/>
                </w:rPr>
                <w:t>50 kg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"M"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(50-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Arial" w:hAnsi="Arial" w:cs="Arial"/>
                  <w:sz w:val="16"/>
                  <w:szCs w:val="16"/>
                </w:rPr>
                <w:t>100 kg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"L"</w:t>
            </w:r>
            <w:r>
              <w:rPr>
                <w:rFonts w:ascii="Arial" w:hAnsi="Arial" w:cs="Arial"/>
                <w:sz w:val="16"/>
                <w:szCs w:val="16"/>
              </w:rPr>
              <w:t xml:space="preserve"> (100-150kg)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Kézrögzítő párna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2115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50B89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2350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2585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Lábrögzítő párna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2520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2800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3080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Rögzítő pánt 60cm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sz w:val="24"/>
              </w:rPr>
              <w:t>1150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959BE" w:rsidP="00E21A6F">
            <w:pPr>
              <w:pStyle w:val="Cmsor7"/>
              <w:rPr>
                <w:rFonts w:eastAsia="Arial Unicode MS"/>
                <w:sz w:val="24"/>
              </w:rPr>
            </w:pPr>
            <w:r w:rsidRPr="00493D1F">
              <w:rPr>
                <w:sz w:val="24"/>
              </w:rPr>
              <w:t>1150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sz w:val="24"/>
              </w:rPr>
              <w:t>1150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Mellkas rögzítő </w:t>
            </w:r>
            <w:r w:rsidR="00F63EFF">
              <w:rPr>
                <w:rFonts w:ascii="Arial" w:hAnsi="Arial" w:cs="Arial"/>
                <w:i/>
                <w:iCs/>
                <w:sz w:val="24"/>
              </w:rPr>
              <w:t xml:space="preserve">öv </w:t>
            </w:r>
            <w:r>
              <w:rPr>
                <w:rFonts w:ascii="Arial" w:hAnsi="Arial" w:cs="Arial"/>
                <w:i/>
                <w:iCs/>
                <w:sz w:val="24"/>
              </w:rPr>
              <w:t>(kórházi ágyhoz)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7515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8350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9185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Derékrögzítő </w:t>
            </w:r>
            <w:r w:rsidR="00F63EFF">
              <w:rPr>
                <w:rFonts w:ascii="Arial" w:hAnsi="Arial" w:cs="Arial"/>
                <w:i/>
                <w:iCs/>
                <w:sz w:val="24"/>
              </w:rPr>
              <w:t xml:space="preserve">öv </w:t>
            </w:r>
            <w:r>
              <w:rPr>
                <w:rFonts w:ascii="Arial" w:hAnsi="Arial" w:cs="Arial"/>
                <w:i/>
                <w:iCs/>
                <w:sz w:val="24"/>
              </w:rPr>
              <w:t>(háttámla megkerülésével)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4100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4560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D959BE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5020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Kiegészítő vállrögzítés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4000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4000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4000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Kiegészítő alsó rögzítés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2000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eastAsia="Arial Unicode MS" w:hAnsi="Arial" w:cs="Arial"/>
                <w:i/>
                <w:iCs/>
                <w:sz w:val="24"/>
              </w:rPr>
              <w:t>2000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Patentzár</w:t>
            </w:r>
            <w:r w:rsidR="00AA00AA">
              <w:rPr>
                <w:rFonts w:ascii="Arial" w:hAnsi="Arial" w:cs="Arial"/>
                <w:i/>
                <w:iCs/>
                <w:sz w:val="24"/>
              </w:rPr>
              <w:t xml:space="preserve"> fej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580E" w:rsidRPr="00493D1F" w:rsidRDefault="007F0BF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</w:tr>
      <w:tr w:rsidR="00AA00AA" w:rsidTr="00E21A6F">
        <w:trPr>
          <w:trHeight w:val="454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0AA" w:rsidRDefault="00AA00AA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Patentzár láb (rozsdamentes acél)</w:t>
            </w:r>
            <w:r w:rsidR="00705033">
              <w:rPr>
                <w:rFonts w:ascii="Arial" w:hAnsi="Arial" w:cs="Arial"/>
                <w:i/>
                <w:iCs/>
                <w:sz w:val="24"/>
              </w:rPr>
              <w:t xml:space="preserve">  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AA" w:rsidRPr="00493D1F" w:rsidRDefault="00794207" w:rsidP="00E21A6F">
            <w:pPr>
              <w:ind w:left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AA" w:rsidRPr="00493D1F" w:rsidRDefault="0035297A" w:rsidP="00E21A6F">
            <w:pPr>
              <w:ind w:left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00AA" w:rsidRPr="00493D1F" w:rsidRDefault="00794207" w:rsidP="00E21A6F">
            <w:pPr>
              <w:ind w:left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1000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Mágnes kulcs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794207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  <w:sz w:val="24"/>
              </w:rPr>
            </w:pPr>
            <w:r w:rsidRPr="00493D1F">
              <w:rPr>
                <w:rFonts w:ascii="Arial" w:hAnsi="Arial" w:cs="Arial"/>
                <w:i/>
                <w:iCs/>
                <w:sz w:val="24"/>
              </w:rPr>
              <w:t>1200</w:t>
            </w: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</w:tr>
      <w:tr w:rsidR="00E0580E" w:rsidTr="00E21A6F">
        <w:trPr>
          <w:trHeight w:val="454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Komplett rendszerek (tájékoztató)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0580E" w:rsidRPr="00493D1F" w:rsidRDefault="00E0580E" w:rsidP="00E21A6F">
            <w:pPr>
              <w:rPr>
                <w:rFonts w:ascii="Arial" w:eastAsia="Arial Unicode MS" w:hAnsi="Arial" w:cs="Arial"/>
              </w:rPr>
            </w:pP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Mellkas 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rögzítés kórházi ágyban </w:t>
            </w:r>
            <w:r w:rsidR="00180DFB">
              <w:rPr>
                <w:rFonts w:ascii="Arial" w:hAnsi="Arial" w:cs="Arial"/>
                <w:i/>
                <w:iCs/>
                <w:sz w:val="24"/>
              </w:rPr>
              <w:t xml:space="preserve">         </w:t>
            </w:r>
          </w:p>
          <w:p w:rsidR="00E0580E" w:rsidRPr="00180DFB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180DFB">
              <w:rPr>
                <w:rFonts w:ascii="Arial" w:hAnsi="Arial" w:cs="Arial"/>
                <w:i/>
                <w:iCs/>
              </w:rPr>
              <w:t>(3 patent+kulcs+1,5m-es  felvarrt heveder)</w:t>
            </w:r>
            <w:r w:rsidR="00180DFB">
              <w:rPr>
                <w:rFonts w:ascii="Arial" w:hAnsi="Arial" w:cs="Arial"/>
                <w:i/>
                <w:iCs/>
              </w:rPr>
              <w:t xml:space="preserve">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5B44D3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15315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5B44D3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16150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5B44D3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16985</w:t>
            </w: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Komplett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kézrögzítés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rögzítő pánttal</w:t>
            </w:r>
            <w:r w:rsidR="00180DFB">
              <w:rPr>
                <w:rFonts w:ascii="Arial" w:hAnsi="Arial" w:cs="Arial"/>
                <w:i/>
                <w:iCs/>
                <w:sz w:val="24"/>
              </w:rPr>
              <w:t xml:space="preserve">    </w:t>
            </w:r>
          </w:p>
          <w:p w:rsidR="00E0580E" w:rsidRPr="00180DFB" w:rsidRDefault="00B13EA1" w:rsidP="00E21A6F">
            <w:pPr>
              <w:ind w:left="0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(2-2 rögzítő párna és pánt+4</w:t>
            </w:r>
            <w:r w:rsidR="00E0580E" w:rsidRPr="00180DFB">
              <w:rPr>
                <w:rFonts w:ascii="Arial" w:hAnsi="Arial" w:cs="Arial"/>
                <w:i/>
              </w:rPr>
              <w:t xml:space="preserve"> patent+1kulcs)</w:t>
            </w:r>
            <w:r w:rsidR="00180DFB">
              <w:rPr>
                <w:rFonts w:ascii="Arial" w:hAnsi="Arial" w:cs="Arial"/>
                <w:i/>
              </w:rPr>
              <w:t xml:space="preserve">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F93" w:rsidRPr="00493D1F" w:rsidRDefault="0016272A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16350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F93" w:rsidRPr="00493D1F" w:rsidRDefault="0016272A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17000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3F93" w:rsidRPr="00493D1F" w:rsidRDefault="0016272A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17470</w:t>
            </w: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Komplett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lábrögzítés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rögzítő pánttal</w:t>
            </w:r>
            <w:r w:rsidR="00180DFB">
              <w:rPr>
                <w:rFonts w:ascii="Arial" w:hAnsi="Arial" w:cs="Arial"/>
                <w:i/>
                <w:iCs/>
                <w:sz w:val="24"/>
              </w:rPr>
              <w:t xml:space="preserve">     </w:t>
            </w:r>
          </w:p>
          <w:p w:rsidR="00E0580E" w:rsidRDefault="00E0580E" w:rsidP="00E21A6F">
            <w:pPr>
              <w:ind w:left="-284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(2</w:t>
            </w:r>
            <w:r w:rsidR="0016272A">
              <w:rPr>
                <w:rFonts w:ascii="Arial" w:hAnsi="Arial" w:cs="Arial"/>
                <w:i/>
              </w:rPr>
              <w:t>((2-2 rögzítő párna és pánt+4</w:t>
            </w:r>
            <w:r w:rsidRPr="00180DFB">
              <w:rPr>
                <w:rFonts w:ascii="Arial" w:hAnsi="Arial" w:cs="Arial"/>
                <w:i/>
              </w:rPr>
              <w:t xml:space="preserve"> patent+1kulcs</w:t>
            </w:r>
            <w:r w:rsidRPr="00180DFB">
              <w:rPr>
                <w:rFonts w:ascii="Arial" w:hAnsi="Arial" w:cs="Arial"/>
              </w:rPr>
              <w:t>)</w:t>
            </w:r>
            <w:r w:rsidR="00180DF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6D6AE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17340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F93" w:rsidRPr="00493D1F" w:rsidRDefault="006D6AE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17900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80E" w:rsidRPr="00493D1F" w:rsidRDefault="006D6AE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hAnsi="Arial" w:cs="Arial"/>
                <w:i/>
                <w:iCs/>
              </w:rPr>
              <w:t>18460</w:t>
            </w: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80E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4"/>
              </w:rPr>
              <w:t>Teljes teströgzítés</w:t>
            </w:r>
            <w:r>
              <w:rPr>
                <w:rFonts w:ascii="Arial" w:eastAsia="Arial Unicode MS" w:hAnsi="Arial" w:cs="Arial"/>
                <w:i/>
                <w:iCs/>
                <w:sz w:val="24"/>
              </w:rPr>
              <w:t xml:space="preserve"> kórházi ágyban</w:t>
            </w:r>
            <w:r w:rsidR="000931B5">
              <w:rPr>
                <w:rFonts w:ascii="Arial" w:eastAsia="Arial Unicode MS" w:hAnsi="Arial" w:cs="Arial"/>
                <w:i/>
                <w:iCs/>
                <w:sz w:val="24"/>
              </w:rPr>
              <w:t xml:space="preserve">      </w:t>
            </w:r>
          </w:p>
          <w:p w:rsidR="00E0580E" w:rsidRPr="00180DFB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</w:rPr>
            </w:pPr>
            <w:r w:rsidRPr="00180DFB">
              <w:rPr>
                <w:rFonts w:ascii="Arial" w:eastAsia="Arial Unicode MS" w:hAnsi="Arial" w:cs="Arial"/>
                <w:i/>
                <w:iCs/>
              </w:rPr>
              <w:t>(Mellkas-, kéz-, lábrögzítés)</w:t>
            </w:r>
            <w:r w:rsidR="000931B5">
              <w:rPr>
                <w:rFonts w:ascii="Arial" w:eastAsia="Arial Unicode MS" w:hAnsi="Arial" w:cs="Arial"/>
                <w:i/>
                <w:iCs/>
              </w:rPr>
              <w:t xml:space="preserve">                          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6D6AE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49005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F93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51050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93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52915</w:t>
            </w: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Derék</w:t>
            </w:r>
            <w:r>
              <w:rPr>
                <w:rFonts w:ascii="Arial" w:hAnsi="Arial" w:cs="Arial"/>
                <w:i/>
                <w:iCs/>
                <w:sz w:val="24"/>
              </w:rPr>
              <w:t>rögzítő (háttámla megkerülésével)</w:t>
            </w:r>
          </w:p>
          <w:p w:rsidR="00E0580E" w:rsidRPr="00180DFB" w:rsidRDefault="00E0580E" w:rsidP="00E21A6F">
            <w:pPr>
              <w:ind w:left="0"/>
              <w:rPr>
                <w:rFonts w:ascii="Arial" w:hAnsi="Arial" w:cs="Arial"/>
                <w:i/>
                <w:iCs/>
              </w:rPr>
            </w:pPr>
            <w:r w:rsidRPr="00180DFB">
              <w:rPr>
                <w:rFonts w:ascii="Arial" w:hAnsi="Arial" w:cs="Arial"/>
                <w:i/>
                <w:iCs/>
              </w:rPr>
              <w:t>( patent +kulcs)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2A" w:rsidRPr="00493D1F" w:rsidRDefault="00AF3E2A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7500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7960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8420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Derék</w:t>
            </w:r>
            <w:r>
              <w:rPr>
                <w:rFonts w:ascii="Arial" w:hAnsi="Arial" w:cs="Arial"/>
                <w:i/>
                <w:iCs/>
                <w:sz w:val="24"/>
              </w:rPr>
              <w:t>rögzítő (háttámla megkerülésével)</w:t>
            </w:r>
          </w:p>
          <w:p w:rsidR="00E0580E" w:rsidRPr="00180DFB" w:rsidRDefault="00E0580E" w:rsidP="00E21A6F">
            <w:pPr>
              <w:ind w:left="0"/>
              <w:rPr>
                <w:rFonts w:ascii="Arial" w:hAnsi="Arial" w:cs="Arial"/>
                <w:i/>
                <w:iCs/>
              </w:rPr>
            </w:pPr>
            <w:r w:rsidRPr="00180DFB">
              <w:rPr>
                <w:rFonts w:ascii="Arial" w:hAnsi="Arial" w:cs="Arial"/>
                <w:i/>
                <w:iCs/>
              </w:rPr>
              <w:t>( patent +kulcs +</w:t>
            </w:r>
            <w:r w:rsidRPr="00180DFB">
              <w:rPr>
                <w:rFonts w:ascii="Arial" w:hAnsi="Arial" w:cs="Arial"/>
                <w:b/>
                <w:bCs/>
                <w:i/>
                <w:iCs/>
              </w:rPr>
              <w:t>alsó</w:t>
            </w:r>
            <w:r w:rsidRPr="00180DFB">
              <w:rPr>
                <w:rFonts w:ascii="Arial" w:hAnsi="Arial" w:cs="Arial"/>
                <w:i/>
                <w:iCs/>
              </w:rPr>
              <w:t>rögzítés)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2A" w:rsidRPr="00493D1F" w:rsidRDefault="00AF3E2A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9500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9960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493D1F">
              <w:rPr>
                <w:rFonts w:ascii="Arial" w:hAnsi="Arial" w:cs="Arial"/>
                <w:i/>
                <w:iCs/>
              </w:rPr>
              <w:t>10420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Derék</w:t>
            </w:r>
            <w:r>
              <w:rPr>
                <w:rFonts w:ascii="Arial" w:hAnsi="Arial" w:cs="Arial"/>
                <w:i/>
                <w:iCs/>
                <w:sz w:val="24"/>
              </w:rPr>
              <w:t>rögzítő (háttámla megkerülésével)</w:t>
            </w:r>
          </w:p>
          <w:p w:rsidR="00E0580E" w:rsidRPr="00180DFB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</w:rPr>
            </w:pPr>
            <w:r w:rsidRPr="00180DFB">
              <w:rPr>
                <w:rFonts w:ascii="Arial" w:hAnsi="Arial" w:cs="Arial"/>
                <w:i/>
                <w:iCs/>
              </w:rPr>
              <w:t>( patent +kulcs +</w:t>
            </w:r>
            <w:r w:rsidRPr="00180DFB">
              <w:rPr>
                <w:rFonts w:ascii="Arial" w:hAnsi="Arial" w:cs="Arial"/>
                <w:b/>
                <w:bCs/>
                <w:i/>
                <w:iCs/>
              </w:rPr>
              <w:t>váll</w:t>
            </w:r>
            <w:r w:rsidRPr="00180DFB">
              <w:rPr>
                <w:rFonts w:ascii="Arial" w:hAnsi="Arial" w:cs="Arial"/>
                <w:i/>
                <w:iCs/>
              </w:rPr>
              <w:t>rögzítés)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2A" w:rsidRPr="00493D1F" w:rsidRDefault="00AF3E2A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  <w:p w:rsidR="00E0580E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11500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11960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12420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</w:tr>
      <w:tr w:rsidR="00E0580E" w:rsidTr="00E21A6F">
        <w:trPr>
          <w:trHeight w:val="69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0580E" w:rsidRDefault="00E0580E" w:rsidP="00E21A6F">
            <w:pPr>
              <w:ind w:left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Derék</w:t>
            </w:r>
            <w:r>
              <w:rPr>
                <w:rFonts w:ascii="Arial" w:hAnsi="Arial" w:cs="Arial"/>
                <w:i/>
                <w:iCs/>
                <w:sz w:val="24"/>
              </w:rPr>
              <w:t>rögzítő (háttámla megkerülésével)</w:t>
            </w:r>
          </w:p>
          <w:p w:rsidR="00E0580E" w:rsidRPr="00180DFB" w:rsidRDefault="00E0580E" w:rsidP="00E21A6F">
            <w:pPr>
              <w:ind w:left="0"/>
              <w:rPr>
                <w:rFonts w:ascii="Arial" w:eastAsia="Arial Unicode MS" w:hAnsi="Arial" w:cs="Arial"/>
                <w:i/>
                <w:iCs/>
              </w:rPr>
            </w:pPr>
            <w:r w:rsidRPr="00180DFB">
              <w:rPr>
                <w:rFonts w:ascii="Arial" w:hAnsi="Arial" w:cs="Arial"/>
                <w:i/>
                <w:iCs/>
              </w:rPr>
              <w:t>( patent +kulcs +</w:t>
            </w:r>
            <w:r w:rsidRPr="00180DFB">
              <w:rPr>
                <w:rFonts w:ascii="Arial" w:hAnsi="Arial" w:cs="Arial"/>
                <w:b/>
                <w:bCs/>
                <w:i/>
                <w:iCs/>
              </w:rPr>
              <w:t>váll</w:t>
            </w:r>
            <w:r w:rsidRPr="00180DFB">
              <w:rPr>
                <w:rFonts w:ascii="Arial" w:hAnsi="Arial" w:cs="Arial"/>
                <w:i/>
                <w:iCs/>
              </w:rPr>
              <w:t>rögzítés +</w:t>
            </w:r>
            <w:r w:rsidRPr="00180DFB">
              <w:rPr>
                <w:rFonts w:ascii="Arial" w:hAnsi="Arial" w:cs="Arial"/>
                <w:b/>
                <w:bCs/>
                <w:i/>
                <w:iCs/>
              </w:rPr>
              <w:t>alsó</w:t>
            </w:r>
            <w:r w:rsidRPr="00180DFB">
              <w:rPr>
                <w:rFonts w:ascii="Arial" w:hAnsi="Arial" w:cs="Arial"/>
                <w:i/>
                <w:iCs/>
              </w:rPr>
              <w:t xml:space="preserve"> rögzítés)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3E2A" w:rsidRPr="00493D1F" w:rsidRDefault="00AF3E2A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  <w:p w:rsidR="00E0580E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13500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580E" w:rsidRPr="00493D1F" w:rsidRDefault="004D08F1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13960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580E" w:rsidRPr="00493D1F" w:rsidRDefault="00234F3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493D1F">
              <w:rPr>
                <w:rFonts w:ascii="Arial" w:eastAsia="Arial Unicode MS" w:hAnsi="Arial" w:cs="Arial"/>
                <w:i/>
                <w:iCs/>
              </w:rPr>
              <w:t>16420</w:t>
            </w:r>
          </w:p>
          <w:p w:rsidR="00B33F93" w:rsidRPr="00493D1F" w:rsidRDefault="00B33F93" w:rsidP="00E21A6F">
            <w:pPr>
              <w:ind w:left="0"/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</w:tr>
    </w:tbl>
    <w:p w:rsidR="00E0580E" w:rsidRDefault="00E0580E">
      <w:pPr>
        <w:pStyle w:val="Belscm"/>
      </w:pPr>
    </w:p>
    <w:p w:rsidR="00E0580E" w:rsidRDefault="00267E9C">
      <w:pPr>
        <w:pStyle w:val="Belscm"/>
        <w:jc w:val="center"/>
        <w:rPr>
          <w:b/>
          <w:bCs/>
        </w:rPr>
      </w:pPr>
      <w:r>
        <w:rPr>
          <w:b/>
          <w:bCs/>
        </w:rPr>
        <w:t>Az árak</w:t>
      </w:r>
      <w:r w:rsidR="00937CDF">
        <w:rPr>
          <w:b/>
          <w:bCs/>
        </w:rPr>
        <w:t xml:space="preserve"> forintban értendők,</w:t>
      </w:r>
      <w:r>
        <w:rPr>
          <w:b/>
          <w:bCs/>
        </w:rPr>
        <w:t xml:space="preserve"> a 27</w:t>
      </w:r>
      <w:r w:rsidR="00E0580E">
        <w:rPr>
          <w:b/>
          <w:bCs/>
        </w:rPr>
        <w:t xml:space="preserve"> %-os ÁFA összegét nem tartalmazzák.</w:t>
      </w:r>
    </w:p>
    <w:p w:rsidR="008D0344" w:rsidRDefault="00C85C6F">
      <w:pPr>
        <w:pStyle w:val="Belscm"/>
        <w:jc w:val="center"/>
        <w:rPr>
          <w:b/>
          <w:bCs/>
        </w:rPr>
      </w:pPr>
      <w:r>
        <w:rPr>
          <w:b/>
          <w:bCs/>
        </w:rPr>
        <w:t>Szállítás postai úton a mindenkori posta díjszabásnak megfelelő költséggel.</w:t>
      </w:r>
    </w:p>
    <w:p w:rsidR="00DB53C7" w:rsidRDefault="00DB53C7" w:rsidP="00DB53C7">
      <w:pPr>
        <w:pStyle w:val="Feladcme"/>
        <w:framePr w:w="10789" w:h="1289" w:hRule="exact" w:wrap="notBeside" w:x="619" w:y="185"/>
        <w:tabs>
          <w:tab w:val="left" w:pos="3234"/>
        </w:tabs>
        <w:jc w:val="center"/>
        <w:rPr>
          <w:b/>
          <w:bCs/>
          <w:sz w:val="20"/>
        </w:rPr>
      </w:pPr>
    </w:p>
    <w:p w:rsidR="00DB53C7" w:rsidRDefault="00DB53C7" w:rsidP="003462AB">
      <w:pPr>
        <w:pStyle w:val="Nvbelscmben"/>
        <w:ind w:left="0"/>
        <w:rPr>
          <w:sz w:val="24"/>
        </w:rPr>
      </w:pPr>
    </w:p>
    <w:p w:rsidR="00472A73" w:rsidRDefault="00DB53C7" w:rsidP="00DB53C7">
      <w:pPr>
        <w:pStyle w:val="Belscm"/>
        <w:tabs>
          <w:tab w:val="left" w:pos="8434"/>
        </w:tabs>
        <w:ind w:left="2995"/>
        <w:rPr>
          <w:b/>
          <w:bCs/>
          <w:sz w:val="36"/>
        </w:rPr>
      </w:pPr>
      <w:r>
        <w:rPr>
          <w:b/>
          <w:bCs/>
          <w:sz w:val="36"/>
        </w:rPr>
        <w:t>Ápolási textíliák</w:t>
      </w:r>
    </w:p>
    <w:p w:rsidR="003462AB" w:rsidRDefault="003462AB" w:rsidP="00DB53C7">
      <w:pPr>
        <w:pStyle w:val="Belscm"/>
        <w:tabs>
          <w:tab w:val="left" w:pos="8434"/>
        </w:tabs>
        <w:ind w:left="2995"/>
        <w:rPr>
          <w:b/>
          <w:bCs/>
          <w:sz w:val="36"/>
        </w:rPr>
      </w:pPr>
    </w:p>
    <w:p w:rsidR="003462AB" w:rsidRDefault="003462AB" w:rsidP="00DB53C7">
      <w:pPr>
        <w:pStyle w:val="Belscm"/>
        <w:tabs>
          <w:tab w:val="left" w:pos="8434"/>
        </w:tabs>
        <w:ind w:left="2995"/>
        <w:rPr>
          <w:b/>
          <w:bCs/>
          <w:sz w:val="36"/>
        </w:rPr>
      </w:pPr>
    </w:p>
    <w:p w:rsidR="00DB53C7" w:rsidRPr="00444277" w:rsidRDefault="00444277" w:rsidP="00DB53C7">
      <w:pPr>
        <w:pStyle w:val="Belscm"/>
        <w:tabs>
          <w:tab w:val="left" w:pos="8434"/>
        </w:tabs>
        <w:ind w:left="2995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     </w:t>
      </w:r>
      <w:proofErr w:type="gramStart"/>
      <w:r>
        <w:rPr>
          <w:b/>
          <w:bCs/>
          <w:iCs/>
          <w:sz w:val="22"/>
          <w:szCs w:val="22"/>
        </w:rPr>
        <w:t>nettó</w:t>
      </w:r>
      <w:proofErr w:type="gramEnd"/>
      <w:r>
        <w:rPr>
          <w:b/>
          <w:bCs/>
          <w:iCs/>
          <w:sz w:val="22"/>
          <w:szCs w:val="22"/>
        </w:rPr>
        <w:t xml:space="preserve"> ár   </w:t>
      </w:r>
      <w:r>
        <w:rPr>
          <w:b/>
          <w:bCs/>
          <w:i/>
          <w:iCs/>
          <w:sz w:val="22"/>
          <w:szCs w:val="22"/>
        </w:rPr>
        <w:t xml:space="preserve">               </w:t>
      </w:r>
      <w:r w:rsidRPr="004B3F57">
        <w:rPr>
          <w:b/>
          <w:bCs/>
          <w:iCs/>
          <w:sz w:val="22"/>
          <w:szCs w:val="22"/>
        </w:rPr>
        <w:t>bruttó ár</w:t>
      </w:r>
    </w:p>
    <w:p w:rsidR="00DB53C7" w:rsidRDefault="00DB53C7" w:rsidP="00DB53C7">
      <w:pPr>
        <w:pStyle w:val="Belscm"/>
      </w:pPr>
    </w:p>
    <w:p w:rsidR="003462AB" w:rsidRPr="003462AB" w:rsidRDefault="003462AB" w:rsidP="00444277">
      <w:pPr>
        <w:pStyle w:val="Dtum"/>
        <w:spacing w:line="240" w:lineRule="auto"/>
        <w:ind w:left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r w:rsidRPr="003462AB">
        <w:rPr>
          <w:b/>
          <w:bCs/>
          <w:i/>
          <w:iCs/>
          <w:sz w:val="22"/>
        </w:rPr>
        <w:t>MOSHATÓ, háromrétegű inkontinencia (beteg) alátétek</w:t>
      </w:r>
      <w:r>
        <w:rPr>
          <w:b/>
          <w:bCs/>
          <w:i/>
          <w:iCs/>
          <w:sz w:val="22"/>
        </w:rPr>
        <w:tab/>
      </w:r>
      <w:r w:rsidR="00472A73">
        <w:rPr>
          <w:b/>
          <w:bCs/>
          <w:i/>
          <w:iCs/>
          <w:sz w:val="22"/>
        </w:rPr>
        <w:t xml:space="preserve">     </w:t>
      </w:r>
      <w:r w:rsidR="00472A73" w:rsidRPr="003462AB">
        <w:rPr>
          <w:b/>
          <w:bCs/>
          <w:iCs/>
          <w:sz w:val="22"/>
        </w:rPr>
        <w:t xml:space="preserve"> </w:t>
      </w:r>
    </w:p>
    <w:p w:rsidR="00472A73" w:rsidRPr="00472A73" w:rsidRDefault="00472A73" w:rsidP="00444277">
      <w:pPr>
        <w:pStyle w:val="Szvegtrzs"/>
        <w:spacing w:after="0" w:line="240" w:lineRule="auto"/>
        <w:ind w:left="142" w:right="-357"/>
        <w:rPr>
          <w:sz w:val="24"/>
        </w:rPr>
      </w:pPr>
      <w:r w:rsidRPr="00472A73">
        <w:rPr>
          <w:sz w:val="24"/>
        </w:rPr>
        <w:t xml:space="preserve">MIP mosható </w:t>
      </w:r>
      <w:proofErr w:type="spellStart"/>
      <w:r w:rsidRPr="00472A73">
        <w:rPr>
          <w:sz w:val="24"/>
        </w:rPr>
        <w:t>ink</w:t>
      </w:r>
      <w:proofErr w:type="spellEnd"/>
      <w:r w:rsidRPr="00472A73">
        <w:rPr>
          <w:sz w:val="24"/>
        </w:rPr>
        <w:t xml:space="preserve">. </w:t>
      </w:r>
      <w:proofErr w:type="gramStart"/>
      <w:r w:rsidRPr="00472A73">
        <w:rPr>
          <w:sz w:val="24"/>
        </w:rPr>
        <w:t>alátét  szárnyas</w:t>
      </w:r>
      <w:proofErr w:type="gramEnd"/>
      <w:r w:rsidRPr="00472A73">
        <w:rPr>
          <w:sz w:val="24"/>
        </w:rPr>
        <w:t xml:space="preserve">     85x90 cm                        4 800 Ft                 6 100 Ft</w:t>
      </w:r>
    </w:p>
    <w:p w:rsidR="00472A73" w:rsidRPr="00472A73" w:rsidRDefault="00472A73" w:rsidP="00472A73">
      <w:pPr>
        <w:pStyle w:val="Szvegtrzs"/>
        <w:spacing w:after="0" w:line="240" w:lineRule="auto"/>
        <w:ind w:left="142" w:right="-357"/>
        <w:rPr>
          <w:sz w:val="24"/>
        </w:rPr>
      </w:pPr>
      <w:r w:rsidRPr="00472A73">
        <w:rPr>
          <w:sz w:val="24"/>
        </w:rPr>
        <w:t xml:space="preserve">MIP mosható </w:t>
      </w:r>
      <w:proofErr w:type="spellStart"/>
      <w:r w:rsidRPr="00472A73">
        <w:rPr>
          <w:sz w:val="24"/>
        </w:rPr>
        <w:t>ink</w:t>
      </w:r>
      <w:proofErr w:type="spellEnd"/>
      <w:r w:rsidRPr="00472A73">
        <w:rPr>
          <w:sz w:val="24"/>
        </w:rPr>
        <w:t xml:space="preserve">. </w:t>
      </w:r>
      <w:proofErr w:type="gramStart"/>
      <w:r w:rsidRPr="00472A73">
        <w:rPr>
          <w:sz w:val="24"/>
        </w:rPr>
        <w:t>alátét                     85x90</w:t>
      </w:r>
      <w:proofErr w:type="gramEnd"/>
      <w:r w:rsidRPr="00472A73">
        <w:rPr>
          <w:sz w:val="24"/>
        </w:rPr>
        <w:t xml:space="preserve"> cm                        3 900 Ft                 4 950 Ft</w:t>
      </w:r>
    </w:p>
    <w:p w:rsidR="00472A73" w:rsidRPr="00472A73" w:rsidRDefault="00472A73" w:rsidP="00472A73">
      <w:pPr>
        <w:pStyle w:val="Szvegtrzs"/>
        <w:spacing w:after="0" w:line="240" w:lineRule="auto"/>
        <w:ind w:left="142" w:right="-357"/>
        <w:rPr>
          <w:sz w:val="24"/>
        </w:rPr>
      </w:pPr>
      <w:r w:rsidRPr="00472A73">
        <w:rPr>
          <w:sz w:val="24"/>
        </w:rPr>
        <w:t xml:space="preserve">MIP mosható </w:t>
      </w:r>
      <w:proofErr w:type="spellStart"/>
      <w:r w:rsidRPr="00472A73">
        <w:rPr>
          <w:sz w:val="24"/>
        </w:rPr>
        <w:t>ink</w:t>
      </w:r>
      <w:proofErr w:type="spellEnd"/>
      <w:r w:rsidRPr="00472A73">
        <w:rPr>
          <w:sz w:val="24"/>
        </w:rPr>
        <w:t xml:space="preserve">. </w:t>
      </w:r>
      <w:proofErr w:type="gramStart"/>
      <w:r w:rsidRPr="00472A73">
        <w:rPr>
          <w:sz w:val="24"/>
        </w:rPr>
        <w:t>alátét  szárnyas</w:t>
      </w:r>
      <w:proofErr w:type="gramEnd"/>
      <w:r w:rsidRPr="00472A73">
        <w:rPr>
          <w:sz w:val="24"/>
        </w:rPr>
        <w:t xml:space="preserve">     85x75 cm                        4 300 Ft                 5 460 Ft</w:t>
      </w:r>
    </w:p>
    <w:p w:rsidR="00472A73" w:rsidRDefault="00472A73" w:rsidP="00472A73">
      <w:pPr>
        <w:pStyle w:val="Szvegtrzs"/>
        <w:spacing w:after="0" w:line="240" w:lineRule="auto"/>
        <w:ind w:left="142" w:right="-357"/>
        <w:rPr>
          <w:sz w:val="24"/>
        </w:rPr>
      </w:pPr>
      <w:r w:rsidRPr="00472A73">
        <w:rPr>
          <w:sz w:val="24"/>
        </w:rPr>
        <w:t>MIP mosha</w:t>
      </w:r>
      <w:r>
        <w:rPr>
          <w:sz w:val="24"/>
        </w:rPr>
        <w:t xml:space="preserve">tó </w:t>
      </w:r>
      <w:proofErr w:type="spellStart"/>
      <w:r>
        <w:rPr>
          <w:sz w:val="24"/>
        </w:rPr>
        <w:t>ink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alátét                 </w:t>
      </w:r>
      <w:r w:rsidRPr="00472A73">
        <w:rPr>
          <w:sz w:val="24"/>
        </w:rPr>
        <w:t xml:space="preserve">   </w:t>
      </w:r>
      <w:r>
        <w:rPr>
          <w:sz w:val="24"/>
        </w:rPr>
        <w:t xml:space="preserve"> 85x75</w:t>
      </w:r>
      <w:proofErr w:type="gramEnd"/>
      <w:r>
        <w:rPr>
          <w:sz w:val="24"/>
        </w:rPr>
        <w:t xml:space="preserve"> cm                       </w:t>
      </w:r>
      <w:r w:rsidRPr="00472A73">
        <w:rPr>
          <w:sz w:val="24"/>
        </w:rPr>
        <w:t xml:space="preserve"> 3 550 Ft                 4 500 Ft</w:t>
      </w:r>
    </w:p>
    <w:p w:rsidR="003462AB" w:rsidRDefault="003462AB" w:rsidP="00472A73">
      <w:pPr>
        <w:pStyle w:val="Szvegtrzs"/>
        <w:spacing w:after="0" w:line="240" w:lineRule="auto"/>
        <w:ind w:left="142" w:right="-357"/>
        <w:rPr>
          <w:sz w:val="24"/>
        </w:rPr>
      </w:pPr>
    </w:p>
    <w:p w:rsidR="003462AB" w:rsidRDefault="003462AB" w:rsidP="00472A73">
      <w:pPr>
        <w:pStyle w:val="Szvegtrzs"/>
        <w:spacing w:after="0" w:line="240" w:lineRule="auto"/>
        <w:ind w:left="142" w:right="-357"/>
        <w:rPr>
          <w:sz w:val="24"/>
        </w:rPr>
      </w:pPr>
    </w:p>
    <w:p w:rsidR="005A02C4" w:rsidRDefault="00600431" w:rsidP="00472A73">
      <w:pPr>
        <w:pStyle w:val="Szvegtrzs"/>
        <w:spacing w:after="0" w:line="240" w:lineRule="auto"/>
        <w:ind w:left="142" w:right="-357"/>
        <w:rPr>
          <w:sz w:val="24"/>
        </w:rPr>
      </w:pPr>
      <w:proofErr w:type="spellStart"/>
      <w:r>
        <w:rPr>
          <w:sz w:val="24"/>
        </w:rPr>
        <w:t>Sandwich</w:t>
      </w:r>
      <w:proofErr w:type="spellEnd"/>
      <w:r>
        <w:rPr>
          <w:sz w:val="24"/>
        </w:rPr>
        <w:t xml:space="preserve">  anyagból lepedő</w:t>
      </w:r>
    </w:p>
    <w:p w:rsidR="00DB53C7" w:rsidRDefault="008C4BAA" w:rsidP="00472A73">
      <w:pPr>
        <w:pStyle w:val="Szvegtrzs"/>
        <w:spacing w:after="0"/>
        <w:ind w:left="142" w:right="-357"/>
        <w:rPr>
          <w:iCs/>
          <w:sz w:val="24"/>
        </w:rPr>
      </w:pPr>
      <w:proofErr w:type="spellStart"/>
      <w:r>
        <w:rPr>
          <w:iCs/>
          <w:sz w:val="24"/>
        </w:rPr>
        <w:t>Nedv.záró</w:t>
      </w:r>
      <w:proofErr w:type="spellEnd"/>
      <w:r>
        <w:rPr>
          <w:iCs/>
          <w:sz w:val="24"/>
        </w:rPr>
        <w:t>, anti</w:t>
      </w:r>
      <w:r w:rsidR="00600431">
        <w:rPr>
          <w:iCs/>
          <w:sz w:val="24"/>
        </w:rPr>
        <w:t xml:space="preserve">bakteriális, </w:t>
      </w:r>
      <w:proofErr w:type="gramStart"/>
      <w:r w:rsidR="00600431">
        <w:rPr>
          <w:iCs/>
          <w:sz w:val="24"/>
        </w:rPr>
        <w:t xml:space="preserve">légáteresztő  </w:t>
      </w:r>
      <w:r>
        <w:rPr>
          <w:iCs/>
          <w:sz w:val="24"/>
        </w:rPr>
        <w:t xml:space="preserve">  85x200</w:t>
      </w:r>
      <w:proofErr w:type="gramEnd"/>
      <w:r>
        <w:rPr>
          <w:iCs/>
          <w:sz w:val="24"/>
        </w:rPr>
        <w:t xml:space="preserve"> cm  </w:t>
      </w:r>
      <w:r w:rsidR="00600431">
        <w:rPr>
          <w:iCs/>
          <w:sz w:val="24"/>
        </w:rPr>
        <w:t xml:space="preserve"> </w:t>
      </w:r>
      <w:r>
        <w:rPr>
          <w:iCs/>
          <w:sz w:val="24"/>
        </w:rPr>
        <w:t xml:space="preserve">    </w:t>
      </w:r>
      <w:r w:rsidR="00600431">
        <w:rPr>
          <w:iCs/>
          <w:sz w:val="24"/>
        </w:rPr>
        <w:t xml:space="preserve">         3 900 Ft</w:t>
      </w:r>
      <w:r w:rsidR="00600431">
        <w:rPr>
          <w:iCs/>
          <w:sz w:val="24"/>
        </w:rPr>
        <w:tab/>
      </w:r>
      <w:r w:rsidR="00600431">
        <w:rPr>
          <w:iCs/>
          <w:sz w:val="24"/>
        </w:rPr>
        <w:tab/>
        <w:t xml:space="preserve"> 4 950 Ft</w:t>
      </w:r>
    </w:p>
    <w:p w:rsidR="00444277" w:rsidRDefault="00444277" w:rsidP="00DB53C7">
      <w:pPr>
        <w:pStyle w:val="Szvegtrzs"/>
        <w:spacing w:after="0"/>
        <w:ind w:left="142" w:right="-357"/>
        <w:rPr>
          <w:sz w:val="24"/>
        </w:rPr>
      </w:pPr>
    </w:p>
    <w:p w:rsidR="00DB53C7" w:rsidRDefault="00DB53C7" w:rsidP="005A02C4">
      <w:pPr>
        <w:pStyle w:val="Szvegtrzs"/>
        <w:spacing w:after="0"/>
        <w:ind w:left="142" w:right="-357"/>
        <w:rPr>
          <w:sz w:val="24"/>
        </w:rPr>
      </w:pPr>
      <w:r>
        <w:rPr>
          <w:sz w:val="24"/>
        </w:rPr>
        <w:t>Két rétegű (szövet+</w:t>
      </w:r>
      <w:proofErr w:type="spellStart"/>
      <w:r>
        <w:rPr>
          <w:sz w:val="24"/>
        </w:rPr>
        <w:t>nedv.záró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 xml:space="preserve">előke </w:t>
      </w:r>
      <w:r w:rsidR="005A02C4">
        <w:rPr>
          <w:sz w:val="24"/>
        </w:rPr>
        <w:t xml:space="preserve"> </w:t>
      </w:r>
      <w:r w:rsidR="00CA7D29">
        <w:rPr>
          <w:sz w:val="24"/>
        </w:rPr>
        <w:t xml:space="preserve">       </w:t>
      </w:r>
      <w:r>
        <w:rPr>
          <w:sz w:val="24"/>
        </w:rPr>
        <w:t>45x90</w:t>
      </w:r>
      <w:proofErr w:type="gramEnd"/>
      <w:r>
        <w:rPr>
          <w:sz w:val="24"/>
        </w:rPr>
        <w:t xml:space="preserve"> cm</w:t>
      </w:r>
      <w:r>
        <w:rPr>
          <w:sz w:val="24"/>
        </w:rPr>
        <w:tab/>
      </w:r>
      <w:r w:rsidR="00CA7D29">
        <w:rPr>
          <w:sz w:val="24"/>
        </w:rPr>
        <w:t xml:space="preserve">    </w:t>
      </w:r>
      <w:r w:rsidR="00F66891">
        <w:rPr>
          <w:sz w:val="24"/>
        </w:rPr>
        <w:t xml:space="preserve">   2 125</w:t>
      </w:r>
      <w:r w:rsidR="005A02C4">
        <w:rPr>
          <w:sz w:val="24"/>
        </w:rPr>
        <w:t xml:space="preserve"> Ft</w:t>
      </w:r>
      <w:r w:rsidR="005A02C4">
        <w:rPr>
          <w:sz w:val="24"/>
        </w:rPr>
        <w:tab/>
      </w:r>
      <w:r w:rsidR="005A02C4">
        <w:rPr>
          <w:sz w:val="24"/>
        </w:rPr>
        <w:tab/>
      </w:r>
      <w:r>
        <w:rPr>
          <w:sz w:val="24"/>
        </w:rPr>
        <w:t xml:space="preserve"> </w:t>
      </w:r>
      <w:r w:rsidR="00F66891">
        <w:rPr>
          <w:sz w:val="24"/>
        </w:rPr>
        <w:t>2 700</w:t>
      </w:r>
      <w:r w:rsidR="005A02C4">
        <w:rPr>
          <w:sz w:val="24"/>
        </w:rPr>
        <w:t xml:space="preserve"> Ft</w:t>
      </w:r>
    </w:p>
    <w:p w:rsidR="00CA7D29" w:rsidRPr="000C687B" w:rsidRDefault="00CA7D29" w:rsidP="00CA7D29">
      <w:pPr>
        <w:pStyle w:val="Szvegtrzs"/>
        <w:spacing w:after="0"/>
        <w:ind w:left="142" w:right="-357"/>
        <w:rPr>
          <w:sz w:val="24"/>
        </w:rPr>
      </w:pPr>
      <w:proofErr w:type="spellStart"/>
      <w:r>
        <w:rPr>
          <w:sz w:val="24"/>
        </w:rPr>
        <w:t>Kétoldalon</w:t>
      </w:r>
      <w:proofErr w:type="spellEnd"/>
      <w:r>
        <w:rPr>
          <w:sz w:val="24"/>
        </w:rPr>
        <w:t xml:space="preserve"> használható (szendvics) előke 40x80 </w:t>
      </w:r>
      <w:proofErr w:type="gramStart"/>
      <w:r>
        <w:rPr>
          <w:sz w:val="24"/>
        </w:rPr>
        <w:t>cm</w:t>
      </w:r>
      <w:r w:rsidR="00DB53C7">
        <w:rPr>
          <w:sz w:val="24"/>
        </w:rPr>
        <w:t xml:space="preserve"> </w:t>
      </w:r>
      <w:r>
        <w:rPr>
          <w:sz w:val="24"/>
        </w:rPr>
        <w:tab/>
        <w:t xml:space="preserve">       1</w:t>
      </w:r>
      <w:proofErr w:type="gramEnd"/>
      <w:r>
        <w:rPr>
          <w:sz w:val="24"/>
        </w:rPr>
        <w:t> 425 Ft</w:t>
      </w:r>
      <w:r>
        <w:rPr>
          <w:sz w:val="24"/>
        </w:rPr>
        <w:tab/>
      </w:r>
      <w:r>
        <w:rPr>
          <w:sz w:val="24"/>
        </w:rPr>
        <w:tab/>
        <w:t xml:space="preserve"> 1 800 Ft</w:t>
      </w:r>
    </w:p>
    <w:p w:rsidR="004A3F8B" w:rsidRDefault="004A3F8B" w:rsidP="004A3F8B">
      <w:pPr>
        <w:pStyle w:val="Szvegtrzs"/>
        <w:spacing w:after="0"/>
        <w:ind w:left="142" w:right="-357"/>
        <w:rPr>
          <w:sz w:val="24"/>
        </w:rPr>
      </w:pPr>
      <w:proofErr w:type="spellStart"/>
      <w:r>
        <w:rPr>
          <w:sz w:val="24"/>
        </w:rPr>
        <w:t>Kétoldalon</w:t>
      </w:r>
      <w:proofErr w:type="spellEnd"/>
      <w:r>
        <w:rPr>
          <w:sz w:val="24"/>
        </w:rPr>
        <w:t xml:space="preserve"> használható (szendvics) előke 50x80 </w:t>
      </w:r>
      <w:proofErr w:type="gramStart"/>
      <w:r>
        <w:rPr>
          <w:sz w:val="24"/>
        </w:rPr>
        <w:t xml:space="preserve">cm </w:t>
      </w:r>
      <w:r>
        <w:rPr>
          <w:sz w:val="24"/>
        </w:rPr>
        <w:tab/>
        <w:t xml:space="preserve">       1</w:t>
      </w:r>
      <w:proofErr w:type="gramEnd"/>
      <w:r>
        <w:rPr>
          <w:sz w:val="24"/>
        </w:rPr>
        <w:t xml:space="preserve"> 575 Ft</w:t>
      </w:r>
      <w:r>
        <w:rPr>
          <w:sz w:val="24"/>
        </w:rPr>
        <w:tab/>
        <w:t xml:space="preserve">             2 000 Ft</w:t>
      </w:r>
    </w:p>
    <w:p w:rsidR="00DB53C7" w:rsidRDefault="00DB53C7" w:rsidP="00DB53C7">
      <w:pPr>
        <w:pStyle w:val="Szvegtrzs"/>
        <w:rPr>
          <w:sz w:val="24"/>
        </w:rPr>
      </w:pPr>
    </w:p>
    <w:p w:rsidR="00DB53C7" w:rsidRDefault="00DB53C7" w:rsidP="00DB53C7">
      <w:pPr>
        <w:pStyle w:val="Szvegtrzs"/>
        <w:rPr>
          <w:sz w:val="24"/>
        </w:rPr>
      </w:pPr>
    </w:p>
    <w:p w:rsidR="00DB53C7" w:rsidRDefault="00DB53C7" w:rsidP="00F87DC9">
      <w:pPr>
        <w:pStyle w:val="Szvegtrzs"/>
        <w:ind w:left="0"/>
        <w:rPr>
          <w:sz w:val="24"/>
        </w:rPr>
      </w:pPr>
    </w:p>
    <w:p w:rsidR="00DB53C7" w:rsidRDefault="00DB53C7" w:rsidP="00DB53C7">
      <w:pPr>
        <w:pStyle w:val="Szvegtrzs"/>
        <w:ind w:left="142"/>
        <w:rPr>
          <w:sz w:val="24"/>
        </w:rPr>
      </w:pPr>
      <w:r>
        <w:rPr>
          <w:sz w:val="24"/>
        </w:rPr>
        <w:t xml:space="preserve">Szekszárd, </w:t>
      </w:r>
      <w:r w:rsidR="0023063E">
        <w:rPr>
          <w:sz w:val="24"/>
        </w:rPr>
        <w:t xml:space="preserve">2021. </w:t>
      </w:r>
      <w:r w:rsidR="00F66891">
        <w:rPr>
          <w:sz w:val="24"/>
        </w:rPr>
        <w:t>10</w:t>
      </w:r>
      <w:r w:rsidR="004A3F8B">
        <w:rPr>
          <w:sz w:val="24"/>
        </w:rPr>
        <w:t>. 06</w:t>
      </w:r>
      <w:r w:rsidR="0023063E">
        <w:rPr>
          <w:sz w:val="24"/>
        </w:rPr>
        <w:t>.</w:t>
      </w:r>
    </w:p>
    <w:p w:rsidR="007F3A58" w:rsidRDefault="007F3A58" w:rsidP="00DB53C7">
      <w:pPr>
        <w:pStyle w:val="Szvegtrzs"/>
        <w:ind w:left="142"/>
        <w:rPr>
          <w:sz w:val="24"/>
        </w:rPr>
      </w:pPr>
    </w:p>
    <w:p w:rsidR="007F3A58" w:rsidRDefault="007F3A58" w:rsidP="00DB53C7">
      <w:pPr>
        <w:pStyle w:val="Szvegtrzs"/>
        <w:ind w:left="142"/>
        <w:rPr>
          <w:sz w:val="24"/>
        </w:rPr>
      </w:pPr>
      <w:bookmarkStart w:id="0" w:name="_GoBack"/>
      <w:bookmarkEnd w:id="0"/>
    </w:p>
    <w:p w:rsidR="007F3A58" w:rsidRPr="007F3A58" w:rsidRDefault="007F3A58" w:rsidP="007F3A58">
      <w:pPr>
        <w:pStyle w:val="Szvegtrzs"/>
        <w:ind w:left="142"/>
        <w:jc w:val="center"/>
        <w:rPr>
          <w:b/>
          <w:sz w:val="28"/>
          <w:szCs w:val="28"/>
        </w:rPr>
      </w:pPr>
      <w:r w:rsidRPr="007F3A58">
        <w:rPr>
          <w:b/>
          <w:sz w:val="28"/>
          <w:szCs w:val="28"/>
        </w:rPr>
        <w:t>AZ ÁRLISTA VISSZAVONÁSIG ÉRVÉNYES</w:t>
      </w:r>
    </w:p>
    <w:p w:rsidR="00DB53C7" w:rsidRDefault="00DB53C7">
      <w:pPr>
        <w:pStyle w:val="Belscm"/>
        <w:jc w:val="center"/>
        <w:rPr>
          <w:b/>
          <w:bCs/>
        </w:rPr>
      </w:pPr>
    </w:p>
    <w:sectPr w:rsidR="00DB53C7" w:rsidSect="00DB53C7">
      <w:headerReference w:type="default" r:id="rId8"/>
      <w:footerReference w:type="default" r:id="rId9"/>
      <w:headerReference w:type="first" r:id="rId10"/>
      <w:footerReference w:type="first" r:id="rId11"/>
      <w:pgSz w:w="11906" w:h="16838" w:code="1"/>
      <w:pgMar w:top="1418" w:right="992" w:bottom="2127" w:left="1134" w:header="454" w:footer="8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99" w:rsidRDefault="00660199">
      <w:r>
        <w:separator/>
      </w:r>
    </w:p>
  </w:endnote>
  <w:endnote w:type="continuationSeparator" w:id="0">
    <w:p w:rsidR="00660199" w:rsidRDefault="0066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7" w:rsidRDefault="00DB53C7" w:rsidP="00DB53C7">
    <w:pPr>
      <w:pStyle w:val="llb"/>
      <w:ind w:left="0"/>
      <w:jc w:val="center"/>
      <w:rPr>
        <w:sz w:val="24"/>
      </w:rPr>
    </w:pPr>
    <w:r>
      <w:rPr>
        <w:sz w:val="24"/>
      </w:rPr>
      <w:t>VMV Ipari és Kereskedelmi Kft</w:t>
    </w:r>
  </w:p>
  <w:p w:rsidR="00DB53C7" w:rsidRDefault="00DB53C7" w:rsidP="00DB53C7">
    <w:pPr>
      <w:pStyle w:val="llb"/>
      <w:ind w:left="0"/>
      <w:jc w:val="center"/>
      <w:rPr>
        <w:sz w:val="24"/>
      </w:rPr>
    </w:pPr>
    <w:r>
      <w:rPr>
        <w:sz w:val="24"/>
      </w:rPr>
      <w:t>Szekszárd, Bocskai köz 7.</w:t>
    </w:r>
  </w:p>
  <w:p w:rsidR="00DB53C7" w:rsidRDefault="00DB53C7" w:rsidP="00DB53C7">
    <w:pPr>
      <w:pStyle w:val="llb"/>
      <w:ind w:left="0"/>
      <w:jc w:val="center"/>
      <w:rPr>
        <w:sz w:val="24"/>
      </w:rPr>
    </w:pPr>
    <w:r>
      <w:rPr>
        <w:sz w:val="24"/>
      </w:rPr>
      <w:t>Telefon:74/511-031 Mobil:20/5313-717</w:t>
    </w:r>
  </w:p>
  <w:p w:rsidR="00DB53C7" w:rsidRDefault="00660199" w:rsidP="00DB53C7">
    <w:pPr>
      <w:pStyle w:val="llb"/>
      <w:ind w:left="0"/>
      <w:jc w:val="center"/>
      <w:rPr>
        <w:sz w:val="24"/>
      </w:rPr>
    </w:pPr>
    <w:hyperlink r:id="rId1" w:history="1">
      <w:r w:rsidR="00DB53C7">
        <w:rPr>
          <w:rStyle w:val="Hiperhivatkozs"/>
          <w:sz w:val="24"/>
        </w:rPr>
        <w:t>vm@</w:t>
      </w:r>
    </w:hyperlink>
    <w:proofErr w:type="gramStart"/>
    <w:r w:rsidR="00DB53C7">
      <w:rPr>
        <w:sz w:val="24"/>
      </w:rPr>
      <w:t>tolna.net   www.vmv.hu</w:t>
    </w:r>
    <w:proofErr w:type="gramEnd"/>
  </w:p>
  <w:p w:rsidR="00DB53C7" w:rsidRDefault="00DB53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F" w:rsidRDefault="0054352F">
    <w:pPr>
      <w:pStyle w:val="llb"/>
      <w:tabs>
        <w:tab w:val="clear" w:pos="8640"/>
        <w:tab w:val="left" w:pos="5911"/>
      </w:tabs>
      <w:ind w:left="0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54352F" w:rsidRDefault="0054352F">
    <w:pPr>
      <w:pStyle w:val="llb"/>
      <w:ind w:left="0"/>
      <w:jc w:val="center"/>
      <w:rPr>
        <w:sz w:val="24"/>
      </w:rPr>
    </w:pPr>
    <w:r>
      <w:rPr>
        <w:sz w:val="24"/>
      </w:rPr>
      <w:t>VMV Ipari és Kereskedelmi Kft</w:t>
    </w:r>
  </w:p>
  <w:p w:rsidR="0054352F" w:rsidRDefault="0054352F">
    <w:pPr>
      <w:pStyle w:val="llb"/>
      <w:ind w:left="0"/>
      <w:jc w:val="center"/>
      <w:rPr>
        <w:sz w:val="24"/>
      </w:rPr>
    </w:pPr>
    <w:r>
      <w:rPr>
        <w:sz w:val="24"/>
      </w:rPr>
      <w:t>Szekszárd, Bocskai köz 7.</w:t>
    </w:r>
  </w:p>
  <w:p w:rsidR="0054352F" w:rsidRDefault="0054352F">
    <w:pPr>
      <w:pStyle w:val="llb"/>
      <w:ind w:left="0"/>
      <w:jc w:val="center"/>
      <w:rPr>
        <w:sz w:val="24"/>
      </w:rPr>
    </w:pPr>
    <w:r>
      <w:rPr>
        <w:sz w:val="24"/>
      </w:rPr>
      <w:t>Telefon:74/511-031 Mobil:20/5313-717</w:t>
    </w:r>
  </w:p>
  <w:p w:rsidR="0054352F" w:rsidRDefault="00660199">
    <w:pPr>
      <w:pStyle w:val="llb"/>
      <w:ind w:left="0"/>
      <w:jc w:val="center"/>
      <w:rPr>
        <w:sz w:val="24"/>
      </w:rPr>
    </w:pPr>
    <w:hyperlink r:id="rId1" w:history="1">
      <w:r w:rsidR="0054352F">
        <w:rPr>
          <w:rStyle w:val="Hiperhivatkozs"/>
          <w:sz w:val="24"/>
        </w:rPr>
        <w:t>vm@</w:t>
      </w:r>
    </w:hyperlink>
    <w:proofErr w:type="gramStart"/>
    <w:r w:rsidR="0054352F">
      <w:rPr>
        <w:sz w:val="24"/>
      </w:rPr>
      <w:t>tolna.net   www.vmv.hu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99" w:rsidRDefault="00660199">
      <w:r>
        <w:separator/>
      </w:r>
    </w:p>
  </w:footnote>
  <w:footnote w:type="continuationSeparator" w:id="0">
    <w:p w:rsidR="00660199" w:rsidRDefault="0066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7" w:rsidRPr="00DB53C7" w:rsidRDefault="00DB53C7" w:rsidP="00DB53C7">
    <w:pPr>
      <w:pStyle w:val="lfej"/>
      <w:rPr>
        <w:b/>
        <w:i w:val="0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F" w:rsidRDefault="00B30E75">
    <w:pPr>
      <w:pStyle w:val="lfej"/>
      <w:ind w:left="8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4F27DF" id="Rectangle 1" o:spid="_x0000_s1026" style="position:absolute;margin-left:35.35pt;margin-top:96pt;width:54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n6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CmJ5+u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Felsorol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782C73F5"/>
    <w:multiLevelType w:val="singleLevel"/>
    <w:tmpl w:val="92A4171E"/>
    <w:lvl w:ilvl="0">
      <w:start w:val="1"/>
      <w:numFmt w:val="decimal"/>
      <w:pStyle w:val="Szmozottlista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2" w15:restartNumberingAfterBreak="0">
    <w:nsid w:val="7B3D35B6"/>
    <w:multiLevelType w:val="hybridMultilevel"/>
    <w:tmpl w:val="988A93C8"/>
    <w:lvl w:ilvl="0" w:tplc="38EAB822">
      <w:start w:val="2004"/>
      <w:numFmt w:val="bullet"/>
      <w:lvlText w:val="-"/>
      <w:lvlJc w:val="left"/>
      <w:pPr>
        <w:tabs>
          <w:tab w:val="num" w:pos="1795"/>
        </w:tabs>
        <w:ind w:left="17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6"/>
    <w:rsid w:val="0003762B"/>
    <w:rsid w:val="000931B5"/>
    <w:rsid w:val="000949B9"/>
    <w:rsid w:val="0016272A"/>
    <w:rsid w:val="00163223"/>
    <w:rsid w:val="00180DFB"/>
    <w:rsid w:val="001A5976"/>
    <w:rsid w:val="001A5D2F"/>
    <w:rsid w:val="001A6AD9"/>
    <w:rsid w:val="001A7F73"/>
    <w:rsid w:val="001D395A"/>
    <w:rsid w:val="0020531A"/>
    <w:rsid w:val="00212EC1"/>
    <w:rsid w:val="00224CD5"/>
    <w:rsid w:val="0023063E"/>
    <w:rsid w:val="00234F33"/>
    <w:rsid w:val="00263E13"/>
    <w:rsid w:val="0026594A"/>
    <w:rsid w:val="00267E9C"/>
    <w:rsid w:val="002816A8"/>
    <w:rsid w:val="00290DF1"/>
    <w:rsid w:val="00297295"/>
    <w:rsid w:val="00325053"/>
    <w:rsid w:val="003462AB"/>
    <w:rsid w:val="0035297A"/>
    <w:rsid w:val="00364439"/>
    <w:rsid w:val="00382B90"/>
    <w:rsid w:val="003B71A4"/>
    <w:rsid w:val="003F5B84"/>
    <w:rsid w:val="00431A9D"/>
    <w:rsid w:val="00444277"/>
    <w:rsid w:val="00472A73"/>
    <w:rsid w:val="00485C7D"/>
    <w:rsid w:val="00493D1F"/>
    <w:rsid w:val="004A3F8B"/>
    <w:rsid w:val="004A4A37"/>
    <w:rsid w:val="004B3F57"/>
    <w:rsid w:val="004D08F1"/>
    <w:rsid w:val="00522A64"/>
    <w:rsid w:val="0054352F"/>
    <w:rsid w:val="00594693"/>
    <w:rsid w:val="005A02C4"/>
    <w:rsid w:val="005B44D3"/>
    <w:rsid w:val="00600431"/>
    <w:rsid w:val="00617694"/>
    <w:rsid w:val="00624AFB"/>
    <w:rsid w:val="00631564"/>
    <w:rsid w:val="00660199"/>
    <w:rsid w:val="006952CD"/>
    <w:rsid w:val="006A15CD"/>
    <w:rsid w:val="006D6AE1"/>
    <w:rsid w:val="006F7E8D"/>
    <w:rsid w:val="00705033"/>
    <w:rsid w:val="007138E8"/>
    <w:rsid w:val="007167B6"/>
    <w:rsid w:val="007210E8"/>
    <w:rsid w:val="00754BB4"/>
    <w:rsid w:val="00782612"/>
    <w:rsid w:val="00794207"/>
    <w:rsid w:val="007D39A5"/>
    <w:rsid w:val="007E74A0"/>
    <w:rsid w:val="007F0BF7"/>
    <w:rsid w:val="007F3A58"/>
    <w:rsid w:val="0083484A"/>
    <w:rsid w:val="008362D2"/>
    <w:rsid w:val="00854531"/>
    <w:rsid w:val="008A501F"/>
    <w:rsid w:val="008B2073"/>
    <w:rsid w:val="008C4BAA"/>
    <w:rsid w:val="008D0167"/>
    <w:rsid w:val="008D0344"/>
    <w:rsid w:val="008E4B6B"/>
    <w:rsid w:val="008F0838"/>
    <w:rsid w:val="00911BFA"/>
    <w:rsid w:val="00937CDF"/>
    <w:rsid w:val="009D3475"/>
    <w:rsid w:val="009E346D"/>
    <w:rsid w:val="00A557AB"/>
    <w:rsid w:val="00A71682"/>
    <w:rsid w:val="00A81449"/>
    <w:rsid w:val="00A84B0F"/>
    <w:rsid w:val="00AA00AA"/>
    <w:rsid w:val="00AF3E2A"/>
    <w:rsid w:val="00B05CE8"/>
    <w:rsid w:val="00B11547"/>
    <w:rsid w:val="00B13EA1"/>
    <w:rsid w:val="00B14FC7"/>
    <w:rsid w:val="00B30E75"/>
    <w:rsid w:val="00B33F93"/>
    <w:rsid w:val="00B505E2"/>
    <w:rsid w:val="00B70711"/>
    <w:rsid w:val="00B71454"/>
    <w:rsid w:val="00B723C6"/>
    <w:rsid w:val="00BC5536"/>
    <w:rsid w:val="00BD5CE2"/>
    <w:rsid w:val="00BE6D93"/>
    <w:rsid w:val="00C545B6"/>
    <w:rsid w:val="00C6292A"/>
    <w:rsid w:val="00C7193D"/>
    <w:rsid w:val="00C85C6F"/>
    <w:rsid w:val="00CA7D29"/>
    <w:rsid w:val="00CD2EFE"/>
    <w:rsid w:val="00D10F8E"/>
    <w:rsid w:val="00D210E6"/>
    <w:rsid w:val="00D30F88"/>
    <w:rsid w:val="00D50B89"/>
    <w:rsid w:val="00D50D4C"/>
    <w:rsid w:val="00D959BE"/>
    <w:rsid w:val="00D973CA"/>
    <w:rsid w:val="00DB53C7"/>
    <w:rsid w:val="00E0580E"/>
    <w:rsid w:val="00E207C0"/>
    <w:rsid w:val="00E21A6F"/>
    <w:rsid w:val="00EB3553"/>
    <w:rsid w:val="00EE1729"/>
    <w:rsid w:val="00F1087F"/>
    <w:rsid w:val="00F343C6"/>
    <w:rsid w:val="00F63EFF"/>
    <w:rsid w:val="00F66891"/>
    <w:rsid w:val="00F676DB"/>
    <w:rsid w:val="00F84754"/>
    <w:rsid w:val="00F87480"/>
    <w:rsid w:val="00F87DC9"/>
    <w:rsid w:val="00FB5355"/>
    <w:rsid w:val="00FC03FE"/>
    <w:rsid w:val="00FC7271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18D0B-7ABE-481B-B6B1-28AA70C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ind w:left="840" w:right="-360"/>
    </w:pPr>
  </w:style>
  <w:style w:type="paragraph" w:styleId="Cmsor1">
    <w:name w:val="heading 1"/>
    <w:basedOn w:val="Cmsoralap"/>
    <w:next w:val="Szvegtrzs"/>
    <w:qFormat/>
    <w:pPr>
      <w:outlineLvl w:val="0"/>
    </w:pPr>
    <w:rPr>
      <w:b/>
    </w:rPr>
  </w:style>
  <w:style w:type="paragraph" w:styleId="Cmsor2">
    <w:name w:val="heading 2"/>
    <w:basedOn w:val="Cmsoralap"/>
    <w:next w:val="Szvegtrzs"/>
    <w:qFormat/>
    <w:pPr>
      <w:spacing w:line="200" w:lineRule="atLeast"/>
      <w:outlineLvl w:val="1"/>
    </w:pPr>
    <w:rPr>
      <w:b/>
      <w:spacing w:val="-6"/>
      <w:sz w:val="18"/>
    </w:rPr>
  </w:style>
  <w:style w:type="paragraph" w:styleId="Cmsor3">
    <w:name w:val="heading 3"/>
    <w:basedOn w:val="Cmsoralap"/>
    <w:next w:val="Szvegtrzs"/>
    <w:qFormat/>
    <w:pPr>
      <w:spacing w:line="200" w:lineRule="atLeast"/>
      <w:outlineLvl w:val="2"/>
    </w:pPr>
    <w:rPr>
      <w:spacing w:val="-6"/>
      <w:sz w:val="18"/>
    </w:rPr>
  </w:style>
  <w:style w:type="paragraph" w:styleId="Cmsor4">
    <w:name w:val="heading 4"/>
    <w:basedOn w:val="Cmsoralap"/>
    <w:next w:val="Szvegtrzs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Cmsor5">
    <w:name w:val="heading 5"/>
    <w:basedOn w:val="Cmsoralap"/>
    <w:next w:val="Szvegtrzs"/>
    <w:qFormat/>
    <w:pPr>
      <w:outlineLvl w:val="4"/>
    </w:pPr>
    <w:rPr>
      <w:rFonts w:ascii="Times New Roman" w:hAnsi="Times New Roman"/>
      <w:i/>
      <w:spacing w:val="-2"/>
    </w:rPr>
  </w:style>
  <w:style w:type="paragraph" w:styleId="Cmsor6">
    <w:name w:val="heading 6"/>
    <w:basedOn w:val="Cmsoralap"/>
    <w:next w:val="Szvegtrzs"/>
    <w:qFormat/>
    <w:pPr>
      <w:ind w:left="1080"/>
      <w:outlineLvl w:val="5"/>
    </w:pPr>
    <w:rPr>
      <w:b/>
      <w:spacing w:val="-4"/>
      <w:sz w:val="18"/>
    </w:rPr>
  </w:style>
  <w:style w:type="paragraph" w:styleId="Cmsor7">
    <w:name w:val="heading 7"/>
    <w:basedOn w:val="Norml"/>
    <w:next w:val="Norml"/>
    <w:qFormat/>
    <w:pPr>
      <w:keepNext/>
      <w:ind w:left="0"/>
      <w:jc w:val="center"/>
      <w:outlineLvl w:val="6"/>
    </w:pPr>
    <w:rPr>
      <w:rFonts w:ascii="Arial" w:hAnsi="Arial" w:cs="Arial"/>
      <w:i/>
      <w:iCs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 w:cs="Arial"/>
      <w:b/>
      <w:bCs/>
    </w:rPr>
  </w:style>
  <w:style w:type="paragraph" w:styleId="Cmsor9">
    <w:name w:val="heading 9"/>
    <w:basedOn w:val="Norml"/>
    <w:next w:val="Norml"/>
    <w:qFormat/>
    <w:pPr>
      <w:keepNext/>
      <w:ind w:left="0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gyelmeztets">
    <w:name w:val="Figyelmeztetés"/>
    <w:basedOn w:val="Norml"/>
    <w:next w:val="Megszlts"/>
    <w:pPr>
      <w:spacing w:before="220"/>
    </w:pPr>
  </w:style>
  <w:style w:type="paragraph" w:styleId="Megszlts">
    <w:name w:val="Salutation"/>
    <w:basedOn w:val="Norml"/>
    <w:next w:val="Trgysor"/>
    <w:pPr>
      <w:spacing w:before="220" w:after="220"/>
      <w:ind w:left="835"/>
    </w:pPr>
  </w:style>
  <w:style w:type="paragraph" w:styleId="Szvegtrzs">
    <w:name w:val="Body Text"/>
    <w:basedOn w:val="Norml"/>
    <w:link w:val="SzvegtrzsChar"/>
    <w:pPr>
      <w:spacing w:after="220" w:line="220" w:lineRule="atLeast"/>
      <w:ind w:left="835"/>
    </w:pPr>
  </w:style>
  <w:style w:type="paragraph" w:customStyle="1" w:styleId="Msolat">
    <w:name w:val="Másolat"/>
    <w:basedOn w:val="Norml"/>
    <w:pPr>
      <w:keepLines/>
      <w:ind w:left="1195" w:hanging="360"/>
    </w:pPr>
  </w:style>
  <w:style w:type="paragraph" w:styleId="Befejezs">
    <w:name w:val="Closing"/>
    <w:basedOn w:val="Norml"/>
    <w:next w:val="Alrs"/>
    <w:pPr>
      <w:keepNext/>
      <w:spacing w:after="60"/>
    </w:pPr>
  </w:style>
  <w:style w:type="paragraph" w:styleId="Alrs">
    <w:name w:val="Signature"/>
    <w:basedOn w:val="Norml"/>
    <w:next w:val="Beosztsalrsban"/>
    <w:pPr>
      <w:keepNext/>
      <w:spacing w:before="880"/>
    </w:pPr>
  </w:style>
  <w:style w:type="paragraph" w:customStyle="1" w:styleId="Cgneve">
    <w:name w:val="Cég neve"/>
    <w:basedOn w:val="Norml"/>
    <w:next w:val="Dtum"/>
    <w:pPr>
      <w:spacing w:before="100" w:after="600" w:line="600" w:lineRule="atLeast"/>
    </w:pPr>
    <w:rPr>
      <w:spacing w:val="-34"/>
      <w:sz w:val="60"/>
    </w:rPr>
  </w:style>
  <w:style w:type="paragraph" w:styleId="Dtum">
    <w:name w:val="Date"/>
    <w:basedOn w:val="Norml"/>
    <w:next w:val="Nvbelscmben"/>
    <w:link w:val="DtumChar"/>
    <w:pPr>
      <w:spacing w:after="260" w:line="220" w:lineRule="atLeast"/>
      <w:ind w:left="835"/>
    </w:pPr>
  </w:style>
  <w:style w:type="character" w:styleId="Kiemels">
    <w:name w:val="Emphasis"/>
    <w:qFormat/>
    <w:rPr>
      <w:rFonts w:ascii="Arial" w:hAnsi="Arial"/>
      <w:b/>
      <w:spacing w:val="-10"/>
    </w:rPr>
  </w:style>
  <w:style w:type="paragraph" w:customStyle="1" w:styleId="Mellklet">
    <w:name w:val="Melléklet"/>
    <w:basedOn w:val="Norml"/>
    <w:next w:val="Msolat"/>
    <w:pPr>
      <w:keepNext/>
      <w:keepLines/>
      <w:spacing w:before="220" w:after="880"/>
      <w:ind w:left="835"/>
    </w:pPr>
  </w:style>
  <w:style w:type="paragraph" w:customStyle="1" w:styleId="Cmsoralap">
    <w:name w:val="Címsor alap"/>
    <w:basedOn w:val="Szvegtrzs"/>
    <w:next w:val="Szvegtrzs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Belscm">
    <w:name w:val="Belső cím"/>
    <w:basedOn w:val="Norml"/>
    <w:pPr>
      <w:ind w:left="835"/>
    </w:pPr>
  </w:style>
  <w:style w:type="paragraph" w:customStyle="1" w:styleId="Nvbelscmben">
    <w:name w:val="Név belső címben"/>
    <w:basedOn w:val="Belscm"/>
    <w:next w:val="Belscm"/>
    <w:pPr>
      <w:spacing w:before="220"/>
    </w:pPr>
  </w:style>
  <w:style w:type="paragraph" w:styleId="Lista">
    <w:name w:val="List"/>
    <w:basedOn w:val="Szvegtrzs"/>
    <w:pPr>
      <w:ind w:left="1512" w:hanging="432"/>
    </w:pPr>
  </w:style>
  <w:style w:type="paragraph" w:customStyle="1" w:styleId="Cmzsiutastsok">
    <w:name w:val="Címzési utasítások"/>
    <w:basedOn w:val="Norml"/>
    <w:next w:val="Nvbelscmben"/>
    <w:pPr>
      <w:spacing w:before="220"/>
      <w:ind w:left="835"/>
    </w:pPr>
    <w:rPr>
      <w:caps/>
    </w:rPr>
  </w:style>
  <w:style w:type="paragraph" w:customStyle="1" w:styleId="Monogram">
    <w:name w:val="Monogram"/>
    <w:basedOn w:val="Norml"/>
    <w:next w:val="Mellklet"/>
    <w:pPr>
      <w:keepNext/>
      <w:keepLines/>
      <w:spacing w:before="220"/>
    </w:pPr>
  </w:style>
  <w:style w:type="paragraph" w:customStyle="1" w:styleId="Monogramsor">
    <w:name w:val="Monogramsor"/>
    <w:basedOn w:val="Norml"/>
    <w:next w:val="Cmzsiutastsok"/>
    <w:pPr>
      <w:spacing w:before="220"/>
      <w:ind w:left="835"/>
    </w:pPr>
  </w:style>
  <w:style w:type="paragraph" w:customStyle="1" w:styleId="Feladcme">
    <w:name w:val="Feladó címe"/>
    <w:basedOn w:val="Norm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Cgnvalrsban">
    <w:name w:val="Cégnév aláírásban"/>
    <w:basedOn w:val="Alrs"/>
    <w:next w:val="Monogram"/>
    <w:pPr>
      <w:spacing w:before="0"/>
    </w:pPr>
  </w:style>
  <w:style w:type="paragraph" w:customStyle="1" w:styleId="Beosztsalrsban">
    <w:name w:val="Beosztás aláírásban"/>
    <w:basedOn w:val="Alrs"/>
    <w:next w:val="Cgnvalrsban"/>
    <w:pPr>
      <w:spacing w:before="0"/>
    </w:pPr>
  </w:style>
  <w:style w:type="paragraph" w:customStyle="1" w:styleId="Jelmondat">
    <w:name w:val="Jelmondat"/>
    <w:basedOn w:val="Norm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Trgysor">
    <w:name w:val="Tárgysor"/>
    <w:basedOn w:val="Norml"/>
    <w:next w:val="Szvegtrzs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fej">
    <w:name w:val="header"/>
    <w:basedOn w:val="Norml"/>
    <w:pPr>
      <w:tabs>
        <w:tab w:val="center" w:pos="4320"/>
        <w:tab w:val="right" w:pos="8640"/>
      </w:tabs>
      <w:ind w:left="0"/>
    </w:pPr>
    <w:rPr>
      <w:i/>
    </w:rPr>
  </w:style>
  <w:style w:type="paragraph" w:styleId="Felsorols">
    <w:name w:val="List Bullet"/>
    <w:basedOn w:val="Lista"/>
    <w:autoRedefine/>
    <w:pPr>
      <w:numPr>
        <w:numId w:val="1"/>
      </w:numPr>
    </w:pPr>
  </w:style>
  <w:style w:type="paragraph" w:styleId="Szmozottlista">
    <w:name w:val="List Number"/>
    <w:basedOn w:val="Lista"/>
    <w:pPr>
      <w:numPr>
        <w:numId w:val="2"/>
      </w:numPr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2053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0531A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link w:val="Szvegtrzs"/>
    <w:rsid w:val="00DB53C7"/>
  </w:style>
  <w:style w:type="character" w:customStyle="1" w:styleId="DtumChar">
    <w:name w:val="Dátum Char"/>
    <w:link w:val="Dtum"/>
    <w:rsid w:val="00DB53C7"/>
  </w:style>
  <w:style w:type="character" w:styleId="Jegyzethivatkozs">
    <w:name w:val="annotation reference"/>
    <w:basedOn w:val="Bekezdsalapbettpusa"/>
    <w:rsid w:val="00B30E7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30E75"/>
  </w:style>
  <w:style w:type="character" w:customStyle="1" w:styleId="JegyzetszvegChar">
    <w:name w:val="Jegyzetszöveg Char"/>
    <w:basedOn w:val="Bekezdsalapbettpusa"/>
    <w:link w:val="Jegyzetszveg"/>
    <w:rsid w:val="00B30E75"/>
  </w:style>
  <w:style w:type="paragraph" w:styleId="Megjegyzstrgya">
    <w:name w:val="annotation subject"/>
    <w:basedOn w:val="Jegyzetszveg"/>
    <w:next w:val="Jegyzetszveg"/>
    <w:link w:val="MegjegyzstrgyaChar"/>
    <w:rsid w:val="00B30E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3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m@axelero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m@axeler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\Microsoft%20Office\Sablonok\Levelek%20&#233;s%20faxok\VMV%20Szeksz&#225;rd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DD78-2DF5-4395-A3B5-B885C6D7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 Szekszárd levél</Template>
  <TotalTime>178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Újszerű levélsablon</vt:lpstr>
    </vt:vector>
  </TitlesOfParts>
  <Company/>
  <LinksUpToDate>false</LinksUpToDate>
  <CharactersWithSpaces>2577</CharactersWithSpaces>
  <SharedDoc>false</SharedDoc>
  <HLinks>
    <vt:vector size="12" baseType="variant"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mailto:vm@axelero.hu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mailto:vm@axelero.hu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Újszerű levélsablon</dc:title>
  <dc:subject/>
  <dc:creator>Verhás Mihály</dc:creator>
  <cp:keywords/>
  <cp:lastModifiedBy>Verhás Mihály</cp:lastModifiedBy>
  <cp:revision>9</cp:revision>
  <cp:lastPrinted>2018-10-10T15:15:00Z</cp:lastPrinted>
  <dcterms:created xsi:type="dcterms:W3CDTF">2020-11-12T15:12:00Z</dcterms:created>
  <dcterms:modified xsi:type="dcterms:W3CDTF">2021-10-06T08:51:00Z</dcterms:modified>
  <cp:category>Levelek</cp:category>
</cp:coreProperties>
</file>